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F56EB5" w:rsidRPr="00B47B3A" w:rsidP="00F56EB5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 w:bidi="ar-JO"/>
        </w:rPr>
      </w:pPr>
      <w:bookmarkStart w:id="0" w:name="_GoBack"/>
      <w:bookmarkEnd w:id="0"/>
      <w:r w:rsidRPr="00B47B3A">
        <w:rPr>
          <w:rFonts w:ascii="Arial" w:eastAsia="Times New Roman" w:hAnsi="Arial" w:hint="cs"/>
          <w:bCs/>
          <w:sz w:val="28"/>
          <w:szCs w:val="28"/>
          <w:rtl/>
          <w:lang w:eastAsia="he-IL" w:bidi="ar-JO"/>
        </w:rPr>
        <w:t>وزارة</w:t>
      </w:r>
      <w:r w:rsidRPr="00B47B3A">
        <w:rPr>
          <w:rFonts w:ascii="David" w:eastAsia="Times New Roman" w:hAnsi="David" w:cs="David"/>
          <w:bCs/>
          <w:sz w:val="28"/>
          <w:szCs w:val="28"/>
          <w:rtl/>
          <w:lang w:eastAsia="he-IL" w:bidi="ar-JO"/>
        </w:rPr>
        <w:t xml:space="preserve"> </w:t>
      </w:r>
      <w:r w:rsidRPr="00B47B3A">
        <w:rPr>
          <w:rFonts w:ascii="Arial" w:eastAsia="Times New Roman" w:hAnsi="Arial" w:hint="cs"/>
          <w:bCs/>
          <w:sz w:val="28"/>
          <w:szCs w:val="28"/>
          <w:rtl/>
          <w:lang w:eastAsia="he-IL" w:bidi="ar-JO"/>
        </w:rPr>
        <w:t>العدل</w:t>
      </w:r>
    </w:p>
    <w:p w:rsidR="00F56EB5" w:rsidRPr="00B47B3A" w:rsidP="00F56EB5">
      <w:pPr>
        <w:pStyle w:val="Header"/>
        <w:spacing w:line="360" w:lineRule="auto"/>
        <w:jc w:val="center"/>
        <w:rPr>
          <w:rFonts w:ascii="David" w:hAnsi="David"/>
          <w:b/>
          <w:bCs/>
          <w:sz w:val="28"/>
          <w:szCs w:val="28"/>
          <w:u w:val="single"/>
          <w:rtl/>
          <w:lang w:bidi="ar-JO"/>
        </w:rPr>
      </w:pPr>
      <w:r w:rsidRPr="00B47B3A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مناقصة</w:t>
      </w:r>
      <w:r w:rsidRPr="00B47B3A">
        <w:rPr>
          <w:rFonts w:ascii="David" w:hAnsi="David"/>
          <w:b/>
          <w:bCs/>
          <w:sz w:val="28"/>
          <w:szCs w:val="28"/>
          <w:u w:val="single"/>
          <w:rtl/>
          <w:lang w:bidi="ar-SA"/>
        </w:rPr>
        <w:t xml:space="preserve"> </w:t>
      </w:r>
      <w:r w:rsidRPr="00B47B3A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علنية</w:t>
      </w:r>
      <w:r w:rsidRPr="00B47B3A">
        <w:rPr>
          <w:rFonts w:ascii="David" w:hAnsi="David"/>
          <w:b/>
          <w:bCs/>
          <w:sz w:val="28"/>
          <w:szCs w:val="28"/>
          <w:u w:val="single"/>
          <w:rtl/>
          <w:lang w:bidi="ar-SA"/>
        </w:rPr>
        <w:t xml:space="preserve"> </w:t>
      </w:r>
      <w:r w:rsidRPr="00B47B3A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رقم</w:t>
      </w:r>
      <w:r w:rsidRPr="00B47B3A">
        <w:rPr>
          <w:rFonts w:ascii="David" w:hAnsi="David"/>
          <w:b/>
          <w:bCs/>
          <w:sz w:val="28"/>
          <w:szCs w:val="28"/>
          <w:u w:val="single"/>
          <w:rtl/>
          <w:lang w:bidi="ar-SA"/>
        </w:rPr>
        <w:t xml:space="preserve"> </w:t>
      </w:r>
      <w:r w:rsidRPr="00B47B3A" w:rsidR="007E7503">
        <w:rPr>
          <w:rFonts w:ascii="David" w:hAnsi="David"/>
          <w:b/>
          <w:bCs/>
          <w:sz w:val="28"/>
          <w:szCs w:val="28"/>
          <w:u w:val="single"/>
          <w:rtl/>
        </w:rPr>
        <w:t xml:space="preserve">32-22 </w:t>
      </w:r>
      <w:r w:rsidRPr="00B47B3A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لتقديم</w:t>
      </w:r>
      <w:r w:rsidRPr="00B47B3A">
        <w:rPr>
          <w:rFonts w:ascii="David" w:hAnsi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B47B3A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خدمات</w:t>
      </w:r>
      <w:r w:rsidRPr="00B47B3A">
        <w:rPr>
          <w:rFonts w:ascii="David" w:hAnsi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B47B3A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صيانة</w:t>
      </w:r>
      <w:r w:rsidRPr="00B47B3A">
        <w:rPr>
          <w:rFonts w:ascii="David" w:hAnsi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B47B3A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ورقابة</w:t>
      </w:r>
      <w:r w:rsidRPr="00B47B3A">
        <w:rPr>
          <w:rFonts w:ascii="David" w:hAnsi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B47B3A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على</w:t>
      </w:r>
      <w:r w:rsidRPr="00B47B3A">
        <w:rPr>
          <w:rFonts w:ascii="David" w:hAnsi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B47B3A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نظم</w:t>
      </w:r>
      <w:r w:rsidRPr="00B47B3A">
        <w:rPr>
          <w:rFonts w:ascii="David" w:hAnsi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B47B3A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وشبكات</w:t>
      </w:r>
      <w:r w:rsidRPr="00B47B3A">
        <w:rPr>
          <w:rFonts w:ascii="David" w:hAnsi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B47B3A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إطفاء</w:t>
      </w:r>
      <w:r w:rsidRPr="00B47B3A">
        <w:rPr>
          <w:rFonts w:ascii="David" w:hAnsi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B47B3A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الحرائق</w:t>
      </w:r>
      <w:r w:rsidRPr="00B47B3A">
        <w:rPr>
          <w:rFonts w:ascii="David" w:hAnsi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B47B3A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وخدمات</w:t>
      </w:r>
      <w:r w:rsidRPr="00B47B3A">
        <w:rPr>
          <w:rFonts w:ascii="David" w:hAnsi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B47B3A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مرافقة</w:t>
      </w:r>
      <w:r w:rsidRPr="00B47B3A">
        <w:rPr>
          <w:rFonts w:ascii="David" w:hAnsi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B47B3A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وذات</w:t>
      </w:r>
      <w:r w:rsidRPr="00B47B3A">
        <w:rPr>
          <w:rFonts w:ascii="David" w:hAnsi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B47B3A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صلة</w:t>
      </w:r>
      <w:r w:rsidRPr="00B47B3A">
        <w:rPr>
          <w:rFonts w:ascii="David" w:hAnsi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B47B3A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بالسلامة</w:t>
      </w:r>
      <w:r w:rsidRPr="00B47B3A">
        <w:rPr>
          <w:rFonts w:ascii="David" w:hAnsi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B47B3A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من</w:t>
      </w:r>
      <w:r w:rsidRPr="00B47B3A">
        <w:rPr>
          <w:rFonts w:ascii="David" w:hAnsi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B47B3A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الحرائق</w:t>
      </w:r>
    </w:p>
    <w:p w:rsidR="007E7503" w:rsidRPr="00B47B3A" w:rsidP="00F56EB5">
      <w:pPr>
        <w:pStyle w:val="Header"/>
        <w:spacing w:line="360" w:lineRule="auto"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  <w:r w:rsidRPr="00B47B3A">
        <w:rPr>
          <w:rFonts w:ascii="David" w:hAnsi="David"/>
          <w:b/>
          <w:bCs/>
          <w:sz w:val="28"/>
          <w:szCs w:val="28"/>
          <w:u w:val="single"/>
          <w:rtl/>
          <w:lang w:bidi="ar-JO"/>
        </w:rPr>
        <w:t xml:space="preserve"> </w:t>
      </w:r>
    </w:p>
    <w:p w:rsidR="004503B0" w:rsidRPr="00B47B3A" w:rsidP="007E7503">
      <w:pPr>
        <w:pStyle w:val="Header"/>
        <w:spacing w:line="360" w:lineRule="auto"/>
        <w:outlineLvl w:val="0"/>
        <w:rPr>
          <w:rFonts w:ascii="David" w:hAnsi="David"/>
          <w:b/>
          <w:bCs/>
          <w:sz w:val="28"/>
          <w:szCs w:val="28"/>
          <w:u w:val="single"/>
          <w:rtl/>
        </w:rPr>
      </w:pPr>
    </w:p>
    <w:p w:rsidR="00F56EB5" w:rsidRPr="00B47B3A" w:rsidP="00F56EB5">
      <w:pPr>
        <w:tabs>
          <w:tab w:val="left" w:pos="226"/>
          <w:tab w:val="left" w:pos="509"/>
        </w:tabs>
        <w:spacing w:after="0" w:line="360" w:lineRule="auto"/>
        <w:ind w:right="-18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</w:pP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وزارة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العدل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(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فيما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يلي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-"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الوزارة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>"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أو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  <w:t xml:space="preserve"> "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صاحبة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الدعوة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  <w:t>"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>)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،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تدعو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بهذا،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مقدمي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لتقديم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عروض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لتقديم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خدمات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رقابة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إطفاء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وخدمات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مرافقة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وذات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صلة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>.</w:t>
      </w:r>
    </w:p>
    <w:p w:rsidR="00516319" w:rsidRPr="00B47B3A" w:rsidP="00516319">
      <w:pPr>
        <w:tabs>
          <w:tab w:val="left" w:pos="226"/>
          <w:tab w:val="left" w:pos="509"/>
        </w:tabs>
        <w:spacing w:after="0" w:line="360" w:lineRule="auto"/>
        <w:ind w:right="-18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F56EB5" w:rsidRPr="00B47B3A" w:rsidP="00F56EB5">
      <w:pPr>
        <w:tabs>
          <w:tab w:val="left" w:pos="226"/>
          <w:tab w:val="left" w:pos="509"/>
        </w:tabs>
        <w:spacing w:after="0" w:line="360" w:lineRule="auto"/>
        <w:ind w:right="-18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</w:pP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تفصيل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الخدمات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بموجب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الوارد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في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مستندات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المناقصة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في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الملحق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أ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من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الدعوة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  <w:t xml:space="preserve"> (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الفصل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  <w:t xml:space="preserve"> </w:t>
      </w:r>
      <w:bookmarkStart w:id="1" w:name="_Toc95053405"/>
      <w:r w:rsidRPr="00B47B3A" w:rsidR="00516319">
        <w:rPr>
          <w:rFonts w:ascii="David" w:eastAsia="Times New Roman" w:hAnsi="David" w:cs="David"/>
          <w:color w:val="000000"/>
          <w:sz w:val="24"/>
          <w:szCs w:val="24"/>
          <w:rtl/>
        </w:rPr>
        <w:t>2) "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مواصفات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الخدمات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للمناقصة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  <w:t>".</w:t>
      </w:r>
    </w:p>
    <w:bookmarkEnd w:id="1"/>
    <w:p w:rsidR="007E7503" w:rsidRPr="00B47B3A" w:rsidP="007E7503">
      <w:pPr>
        <w:tabs>
          <w:tab w:val="left" w:pos="226"/>
          <w:tab w:val="left" w:pos="509"/>
        </w:tabs>
        <w:spacing w:after="0" w:line="360" w:lineRule="auto"/>
        <w:ind w:right="-18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026F51" w:rsidRPr="00B47B3A" w:rsidP="00026F51">
      <w:pPr>
        <w:rPr>
          <w:rFonts w:ascii="David" w:hAnsi="David" w:cs="David"/>
          <w:sz w:val="24"/>
          <w:szCs w:val="24"/>
          <w:rtl/>
          <w:lang w:eastAsia="he-IL" w:bidi="ar-SA"/>
        </w:rPr>
      </w:pPr>
      <w:r w:rsidRPr="00B47B3A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الموعد</w:t>
      </w:r>
      <w:r w:rsidRPr="00B47B3A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B47B3A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الأخير</w:t>
      </w:r>
      <w:r w:rsidRPr="00B47B3A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B47B3A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لتقديم</w:t>
      </w:r>
      <w:r w:rsidRPr="00B47B3A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B47B3A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العروض</w:t>
      </w:r>
      <w:r w:rsidRPr="00B47B3A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B47B3A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هو</w:t>
      </w:r>
      <w:r w:rsidRPr="00B47B3A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B47B3A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تاريخ</w:t>
      </w:r>
      <w:r w:rsidRPr="00B47B3A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B47B3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14.04.2022</w:t>
      </w:r>
      <w:r w:rsidRPr="00B47B3A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،</w:t>
      </w:r>
      <w:r w:rsidRPr="00B47B3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B47B3A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حتى</w:t>
      </w:r>
      <w:r w:rsidRPr="00B47B3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B47B3A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الساعة</w:t>
      </w:r>
      <w:r w:rsidRPr="00B47B3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10:00.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eastAsia="he-IL" w:bidi="ar-SA"/>
        </w:rPr>
        <w:t>باقي</w:t>
      </w:r>
      <w:r w:rsidRPr="00B47B3A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eastAsia="he-IL" w:bidi="ar-SA"/>
        </w:rPr>
        <w:t>المواعيد</w:t>
      </w:r>
      <w:r w:rsidRPr="00B47B3A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eastAsia="he-IL" w:bidi="ar-SA"/>
        </w:rPr>
        <w:t>مفصلة</w:t>
      </w:r>
      <w:r w:rsidRPr="00B47B3A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B47B3A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Pr="00B47B3A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B47B3A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:rsidR="00026F51" w:rsidRPr="00B47B3A" w:rsidP="00026F51">
      <w:pPr>
        <w:rPr>
          <w:rFonts w:ascii="David" w:hAnsi="David" w:cs="David"/>
          <w:b/>
          <w:bCs/>
          <w:sz w:val="24"/>
          <w:szCs w:val="24"/>
          <w:rtl/>
          <w:lang w:eastAsia="he-IL" w:bidi="ar-SA"/>
        </w:rPr>
      </w:pPr>
      <w:r w:rsidRPr="00B47B3A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B47B3A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*  </w:t>
      </w:r>
      <w:r w:rsidRPr="00B47B3A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تحتفظ</w:t>
      </w:r>
      <w:r w:rsidRPr="00B47B3A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الوزارة</w:t>
      </w:r>
      <w:r w:rsidRPr="00B47B3A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لنفسها</w:t>
      </w:r>
      <w:r w:rsidRPr="00B47B3A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بالحق</w:t>
      </w:r>
      <w:r w:rsidRPr="00B47B3A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بتغيير</w:t>
      </w:r>
      <w:r w:rsidRPr="00B47B3A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المواعيد</w:t>
      </w:r>
      <w:r w:rsidRPr="00B47B3A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المفصلة</w:t>
      </w:r>
      <w:r w:rsidRPr="00B47B3A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في</w:t>
      </w:r>
      <w:r w:rsidRPr="00B47B3A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مستندات</w:t>
      </w:r>
      <w:r w:rsidRPr="00B47B3A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المناقصة</w:t>
      </w:r>
      <w:r w:rsidRPr="00B47B3A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،</w:t>
      </w:r>
      <w:r w:rsidRPr="00B47B3A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وفقاً</w:t>
      </w:r>
      <w:r w:rsidRPr="00B47B3A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لتقديراتها</w:t>
      </w:r>
      <w:r w:rsidRPr="00B47B3A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الحصرية</w:t>
      </w:r>
      <w:r w:rsidRPr="00B47B3A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. </w:t>
      </w:r>
    </w:p>
    <w:p w:rsidR="00026F51" w:rsidRPr="00B47B3A" w:rsidP="00026F51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026F51" w:rsidRPr="00B47B3A" w:rsidP="00026F51">
      <w:pPr>
        <w:numPr>
          <w:ilvl w:val="0"/>
          <w:numId w:val="15"/>
        </w:numPr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B47B3A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تسليم</w:t>
      </w:r>
      <w:r w:rsidRPr="00B47B3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B47B3A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العروض</w:t>
      </w:r>
      <w:r w:rsidRPr="00B47B3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</w:p>
    <w:p w:rsidR="00026F51" w:rsidRPr="00B47B3A" w:rsidP="00026F51">
      <w:pPr>
        <w:pStyle w:val="ListParagraph"/>
        <w:spacing w:before="120" w:after="120" w:line="360" w:lineRule="auto"/>
        <w:ind w:left="360"/>
        <w:contextualSpacing/>
        <w:rPr>
          <w:rFonts w:ascii="David" w:hAnsi="David" w:cs="David"/>
          <w:sz w:val="24"/>
          <w:szCs w:val="24"/>
          <w:rtl/>
          <w:lang w:bidi="ar-JO"/>
        </w:rPr>
      </w:pPr>
      <w:r w:rsidRPr="00B47B3A">
        <w:rPr>
          <w:rFonts w:ascii="Arial" w:hAnsi="Arial" w:hint="cs"/>
          <w:sz w:val="24"/>
          <w:szCs w:val="24"/>
          <w:rtl/>
          <w:lang w:bidi="ar-JO"/>
        </w:rPr>
        <w:t>يتم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تقديم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العروض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لهذه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المناقصة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بشكل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محوسب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عبر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الانترنت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.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من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أجل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تقديم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العروض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يُطلب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من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مقدم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العرض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التعريف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عن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نفسه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بواسطة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المنظومة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الحكومية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للتعريف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عن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النفس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. </w:t>
      </w:r>
    </w:p>
    <w:p w:rsidR="00026F51" w:rsidRPr="00B47B3A" w:rsidP="00026F51">
      <w:pPr>
        <w:pStyle w:val="ListParagraph"/>
        <w:spacing w:before="120" w:after="120" w:line="360" w:lineRule="auto"/>
        <w:ind w:left="360"/>
        <w:contextualSpacing/>
        <w:rPr>
          <w:rFonts w:ascii="David" w:hAnsi="David" w:cs="David"/>
          <w:sz w:val="24"/>
          <w:szCs w:val="24"/>
          <w:rtl/>
          <w:lang w:bidi="ar-JO"/>
        </w:rPr>
      </w:pPr>
      <w:r w:rsidRPr="00B47B3A">
        <w:rPr>
          <w:rFonts w:ascii="Arial" w:hAnsi="Arial" w:hint="cs"/>
          <w:sz w:val="24"/>
          <w:szCs w:val="24"/>
          <w:rtl/>
          <w:lang w:bidi="ar-JO"/>
        </w:rPr>
        <w:t>قبل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تقديم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العرض،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يوصى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بإجراء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التسجيل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المُسبق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للمنظومة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الحكومية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للتعريف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عن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النفس</w:t>
      </w:r>
      <w:r w:rsidRPr="00B47B3A">
        <w:rPr>
          <w:rFonts w:ascii="David" w:hAnsi="David" w:cs="David"/>
          <w:sz w:val="24"/>
          <w:szCs w:val="24"/>
          <w:rtl/>
          <w:lang w:bidi="ar-JO"/>
        </w:rPr>
        <w:t>.</w:t>
      </w:r>
    </w:p>
    <w:p w:rsidR="00026F51" w:rsidRPr="00B47B3A" w:rsidP="00026F51">
      <w:pPr>
        <w:pStyle w:val="ListParagraph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  <w:rtl/>
          <w:lang w:bidi="ar-JO"/>
        </w:rPr>
      </w:pPr>
      <w:r w:rsidRPr="00B47B3A">
        <w:rPr>
          <w:rFonts w:ascii="Arial" w:hAnsi="Arial" w:hint="cs"/>
          <w:sz w:val="24"/>
          <w:szCs w:val="24"/>
          <w:rtl/>
          <w:lang w:bidi="ar-JO"/>
        </w:rPr>
        <w:t>الدخول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لصفحة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تقديم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العروض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بواسطة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هذا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الرابط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: </w:t>
      </w:r>
    </w:p>
    <w:p w:rsidR="007E7503" w:rsidRPr="00B47B3A" w:rsidP="007E7503">
      <w:pPr>
        <w:spacing w:line="360" w:lineRule="auto"/>
        <w:ind w:left="720"/>
        <w:jc w:val="both"/>
        <w:rPr>
          <w:rFonts w:ascii="David" w:hAnsi="David" w:cs="David"/>
        </w:rPr>
      </w:pPr>
      <w:hyperlink r:id="rId7" w:history="1">
        <w:r w:rsidRPr="00B47B3A">
          <w:rPr>
            <w:rStyle w:val="Hyperlink"/>
            <w:rFonts w:ascii="David" w:hAnsi="David" w:cs="David"/>
          </w:rPr>
          <w:t>https://merkava.mrp.gov.il/tenders/gate/index.html?bid_object_id=4000550301</w:t>
        </w:r>
      </w:hyperlink>
      <w:r w:rsidRPr="00B47B3A">
        <w:rPr>
          <w:rFonts w:ascii="David" w:hAnsi="David" w:cs="David"/>
          <w:rtl/>
        </w:rPr>
        <w:t xml:space="preserve"> </w:t>
      </w:r>
    </w:p>
    <w:p w:rsidR="00901262" w:rsidRPr="00B47B3A" w:rsidP="00901262">
      <w:pPr>
        <w:numPr>
          <w:ilvl w:val="0"/>
          <w:numId w:val="15"/>
        </w:numPr>
        <w:spacing w:after="0" w:line="360" w:lineRule="auto"/>
        <w:jc w:val="both"/>
        <w:rPr>
          <w:rFonts w:ascii="David" w:hAnsi="David" w:cs="David"/>
          <w:lang w:eastAsia="he-IL"/>
        </w:rPr>
      </w:pPr>
      <w:r w:rsidRPr="00B47B3A">
        <w:rPr>
          <w:rFonts w:ascii="Arial" w:hAnsi="Arial" w:hint="cs"/>
          <w:b/>
          <w:bCs/>
          <w:rtl/>
          <w:lang w:eastAsia="he-IL" w:bidi="ar-SA"/>
        </w:rPr>
        <w:t>فترة</w:t>
      </w:r>
      <w:r w:rsidRPr="00B47B3A">
        <w:rPr>
          <w:rFonts w:ascii="David" w:hAnsi="David" w:cs="David"/>
          <w:b/>
          <w:bCs/>
          <w:rtl/>
          <w:lang w:eastAsia="he-IL" w:bidi="ar-SA"/>
        </w:rPr>
        <w:t xml:space="preserve"> </w:t>
      </w:r>
      <w:r w:rsidRPr="00B47B3A">
        <w:rPr>
          <w:rFonts w:ascii="Arial" w:hAnsi="Arial" w:hint="cs"/>
          <w:b/>
          <w:bCs/>
          <w:rtl/>
          <w:lang w:eastAsia="he-IL" w:bidi="ar-SA"/>
        </w:rPr>
        <w:t>التعاقد</w:t>
      </w:r>
      <w:r w:rsidRPr="00B47B3A">
        <w:rPr>
          <w:rFonts w:ascii="David" w:hAnsi="David" w:cs="David"/>
          <w:b/>
          <w:bCs/>
          <w:rtl/>
          <w:lang w:eastAsia="he-IL" w:bidi="ar-SA"/>
        </w:rPr>
        <w:t xml:space="preserve"> </w:t>
      </w:r>
    </w:p>
    <w:p w:rsidR="00901262" w:rsidRPr="00B47B3A" w:rsidP="00901262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bidi="ar-JO"/>
        </w:rPr>
      </w:pPr>
      <w:r w:rsidRPr="00B47B3A">
        <w:rPr>
          <w:rFonts w:ascii="Arial" w:hAnsi="Arial" w:hint="cs"/>
          <w:rtl/>
          <w:lang w:bidi="ar-SA"/>
        </w:rPr>
        <w:t>فترة</w:t>
      </w:r>
      <w:r w:rsidRPr="00B47B3A">
        <w:rPr>
          <w:rFonts w:ascii="David" w:hAnsi="David" w:cs="David"/>
          <w:rtl/>
          <w:lang w:bidi="ar-SA"/>
        </w:rPr>
        <w:t xml:space="preserve"> </w:t>
      </w:r>
      <w:r w:rsidRPr="00B47B3A">
        <w:rPr>
          <w:rFonts w:ascii="Arial" w:hAnsi="Arial" w:hint="cs"/>
          <w:rtl/>
          <w:lang w:bidi="ar-SA"/>
        </w:rPr>
        <w:t>التعاقد</w:t>
      </w:r>
      <w:r w:rsidRPr="00B47B3A">
        <w:rPr>
          <w:rFonts w:ascii="David" w:hAnsi="David" w:cs="David"/>
          <w:rtl/>
          <w:lang w:bidi="ar-SA"/>
        </w:rPr>
        <w:t xml:space="preserve"> </w:t>
      </w:r>
      <w:r w:rsidRPr="00B47B3A">
        <w:rPr>
          <w:rFonts w:ascii="Arial" w:hAnsi="Arial" w:hint="cs"/>
          <w:rtl/>
          <w:lang w:bidi="ar-SA"/>
        </w:rPr>
        <w:t>هي</w:t>
      </w:r>
      <w:r w:rsidRPr="00B47B3A">
        <w:rPr>
          <w:rFonts w:ascii="David" w:hAnsi="David" w:cs="David"/>
          <w:rtl/>
          <w:lang w:bidi="ar-SA"/>
        </w:rPr>
        <w:t xml:space="preserve"> </w:t>
      </w:r>
      <w:r w:rsidRPr="00B47B3A">
        <w:rPr>
          <w:rFonts w:ascii="Arial" w:hAnsi="Arial" w:hint="cs"/>
          <w:rtl/>
          <w:lang w:bidi="ar-SA"/>
        </w:rPr>
        <w:t>لـ</w:t>
      </w:r>
      <w:r w:rsidRPr="00B47B3A">
        <w:rPr>
          <w:rFonts w:ascii="David" w:hAnsi="David" w:cs="David"/>
          <w:rtl/>
          <w:lang w:bidi="ar-SA"/>
        </w:rPr>
        <w:t xml:space="preserve">- 12 </w:t>
      </w:r>
      <w:r w:rsidRPr="00B47B3A">
        <w:rPr>
          <w:rFonts w:ascii="Arial" w:hAnsi="Arial" w:hint="cs"/>
          <w:rtl/>
          <w:lang w:bidi="ar-SA"/>
        </w:rPr>
        <w:t>شهراً،</w:t>
      </w:r>
      <w:r w:rsidRPr="00B47B3A">
        <w:rPr>
          <w:rFonts w:ascii="David" w:hAnsi="David" w:cs="David"/>
          <w:rtl/>
          <w:lang w:bidi="ar-SA"/>
        </w:rPr>
        <w:t xml:space="preserve"> </w:t>
      </w:r>
      <w:r w:rsidRPr="00B47B3A">
        <w:rPr>
          <w:rFonts w:ascii="Arial" w:hAnsi="Arial" w:hint="cs"/>
          <w:rtl/>
          <w:lang w:bidi="ar-SA"/>
        </w:rPr>
        <w:t>مع</w:t>
      </w:r>
      <w:r w:rsidRPr="00B47B3A">
        <w:rPr>
          <w:rFonts w:ascii="David" w:hAnsi="David" w:cs="David"/>
          <w:rtl/>
          <w:lang w:bidi="ar-SA"/>
        </w:rPr>
        <w:t xml:space="preserve"> </w:t>
      </w:r>
      <w:r w:rsidRPr="00B47B3A">
        <w:rPr>
          <w:rFonts w:ascii="Arial" w:hAnsi="Arial" w:hint="cs"/>
          <w:rtl/>
          <w:lang w:bidi="ar-SA"/>
        </w:rPr>
        <w:t>حفظ</w:t>
      </w:r>
      <w:r w:rsidRPr="00B47B3A">
        <w:rPr>
          <w:rFonts w:ascii="David" w:hAnsi="David" w:cs="David"/>
          <w:rtl/>
          <w:lang w:bidi="ar-SA"/>
        </w:rPr>
        <w:t xml:space="preserve"> </w:t>
      </w:r>
      <w:r w:rsidRPr="00B47B3A">
        <w:rPr>
          <w:rFonts w:ascii="Arial" w:hAnsi="Arial" w:hint="cs"/>
          <w:rtl/>
          <w:lang w:bidi="ar-SA"/>
        </w:rPr>
        <w:t>الإمكانية</w:t>
      </w:r>
      <w:r w:rsidRPr="00B47B3A">
        <w:rPr>
          <w:rFonts w:ascii="David" w:hAnsi="David" w:cs="David"/>
          <w:rtl/>
          <w:lang w:bidi="ar-SA"/>
        </w:rPr>
        <w:t xml:space="preserve"> </w:t>
      </w:r>
      <w:r w:rsidRPr="00B47B3A">
        <w:rPr>
          <w:rFonts w:ascii="Arial" w:hAnsi="Arial" w:hint="cs"/>
          <w:rtl/>
          <w:lang w:bidi="ar-SA"/>
        </w:rPr>
        <w:t>للتمديد</w:t>
      </w:r>
      <w:r w:rsidRPr="00B47B3A">
        <w:rPr>
          <w:rFonts w:ascii="David" w:hAnsi="David" w:cs="David"/>
          <w:rtl/>
          <w:lang w:bidi="ar-SA"/>
        </w:rPr>
        <w:t xml:space="preserve"> </w:t>
      </w:r>
      <w:r w:rsidRPr="00B47B3A">
        <w:rPr>
          <w:rFonts w:ascii="Arial" w:hAnsi="Arial" w:hint="cs"/>
          <w:rtl/>
          <w:lang w:bidi="ar-SA"/>
        </w:rPr>
        <w:t>لغاية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David" w:hAnsi="David" w:cs="David"/>
          <w:sz w:val="24"/>
          <w:szCs w:val="24"/>
          <w:rtl/>
        </w:rPr>
        <w:t xml:space="preserve">48 </w:t>
      </w:r>
      <w:r w:rsidRPr="00B47B3A">
        <w:rPr>
          <w:rFonts w:ascii="Arial" w:hAnsi="Arial" w:hint="cs"/>
          <w:rtl/>
          <w:lang w:bidi="ar-SA"/>
        </w:rPr>
        <w:t>شهراً</w:t>
      </w:r>
      <w:r w:rsidRPr="00B47B3A">
        <w:rPr>
          <w:rFonts w:ascii="David" w:hAnsi="David" w:cs="David"/>
          <w:rtl/>
          <w:lang w:bidi="ar-SA"/>
        </w:rPr>
        <w:t xml:space="preserve"> </w:t>
      </w:r>
      <w:r w:rsidRPr="00B47B3A">
        <w:rPr>
          <w:rFonts w:ascii="Arial" w:hAnsi="Arial" w:hint="cs"/>
          <w:rtl/>
          <w:lang w:bidi="ar-SA"/>
        </w:rPr>
        <w:t>إضافياً،</w:t>
      </w:r>
      <w:r w:rsidRPr="00B47B3A">
        <w:rPr>
          <w:rFonts w:ascii="David" w:hAnsi="David" w:cs="David"/>
          <w:rtl/>
          <w:lang w:bidi="ar-SA"/>
        </w:rPr>
        <w:t xml:space="preserve"> </w:t>
      </w:r>
      <w:r w:rsidRPr="00B47B3A">
        <w:rPr>
          <w:rFonts w:ascii="Arial" w:hAnsi="Arial" w:hint="cs"/>
          <w:rtl/>
          <w:lang w:bidi="ar-SA"/>
        </w:rPr>
        <w:t>لغاية</w:t>
      </w:r>
      <w:r w:rsidRPr="00B47B3A">
        <w:rPr>
          <w:rFonts w:ascii="David" w:hAnsi="David" w:cs="David"/>
          <w:rtl/>
          <w:lang w:bidi="ar-SA"/>
        </w:rPr>
        <w:t xml:space="preserve"> 12 </w:t>
      </w:r>
      <w:r w:rsidRPr="00B47B3A">
        <w:rPr>
          <w:rFonts w:ascii="Arial" w:hAnsi="Arial" w:hint="cs"/>
          <w:rtl/>
          <w:lang w:bidi="ar-SA"/>
        </w:rPr>
        <w:t>شهراً</w:t>
      </w:r>
      <w:r w:rsidRPr="00B47B3A">
        <w:rPr>
          <w:rFonts w:ascii="David" w:hAnsi="David" w:cs="David"/>
          <w:rtl/>
          <w:lang w:bidi="ar-SA"/>
        </w:rPr>
        <w:t xml:space="preserve"> </w:t>
      </w:r>
      <w:r w:rsidRPr="00B47B3A">
        <w:rPr>
          <w:rFonts w:ascii="Arial" w:hAnsi="Arial" w:hint="cs"/>
          <w:rtl/>
          <w:lang w:bidi="ar-SA"/>
        </w:rPr>
        <w:t>كل</w:t>
      </w:r>
      <w:r w:rsidRPr="00B47B3A">
        <w:rPr>
          <w:rFonts w:ascii="David" w:hAnsi="David" w:cs="David"/>
          <w:rtl/>
          <w:lang w:bidi="ar-SA"/>
        </w:rPr>
        <w:t xml:space="preserve"> </w:t>
      </w:r>
      <w:r w:rsidRPr="00B47B3A">
        <w:rPr>
          <w:rFonts w:ascii="Arial" w:hAnsi="Arial" w:hint="cs"/>
          <w:rtl/>
          <w:lang w:bidi="ar-SA"/>
        </w:rPr>
        <w:t>مرة</w:t>
      </w:r>
      <w:r w:rsidRPr="00B47B3A">
        <w:rPr>
          <w:rFonts w:ascii="David" w:hAnsi="David" w:cs="David"/>
          <w:rtl/>
          <w:lang w:bidi="ar-SA"/>
        </w:rPr>
        <w:t xml:space="preserve"> (</w:t>
      </w:r>
      <w:r w:rsidRPr="00B47B3A">
        <w:rPr>
          <w:rFonts w:ascii="Arial" w:hAnsi="Arial" w:hint="cs"/>
          <w:rtl/>
          <w:lang w:bidi="ar-SA"/>
        </w:rPr>
        <w:t>المجموع</w:t>
      </w:r>
      <w:r w:rsidRPr="00B47B3A">
        <w:rPr>
          <w:rFonts w:ascii="David" w:hAnsi="David" w:cs="David"/>
          <w:rtl/>
          <w:lang w:bidi="ar-SA"/>
        </w:rPr>
        <w:t xml:space="preserve"> </w:t>
      </w:r>
      <w:r w:rsidRPr="00B47B3A">
        <w:rPr>
          <w:rFonts w:ascii="Arial" w:hAnsi="Arial" w:hint="cs"/>
          <w:rtl/>
          <w:lang w:bidi="ar-SA"/>
        </w:rPr>
        <w:t>الكلي</w:t>
      </w:r>
      <w:r w:rsidRPr="00B47B3A">
        <w:rPr>
          <w:rFonts w:ascii="David" w:hAnsi="David" w:cs="David"/>
          <w:sz w:val="24"/>
          <w:szCs w:val="24"/>
          <w:rtl/>
        </w:rPr>
        <w:t xml:space="preserve"> 60 </w:t>
      </w:r>
      <w:r w:rsidRPr="00B47B3A">
        <w:rPr>
          <w:rFonts w:ascii="Arial" w:hAnsi="Arial" w:hint="cs"/>
          <w:sz w:val="24"/>
          <w:szCs w:val="24"/>
          <w:rtl/>
          <w:lang w:bidi="ar-SA"/>
        </w:rPr>
        <w:t>شهراً</w:t>
      </w:r>
      <w:r w:rsidRPr="00B47B3A">
        <w:rPr>
          <w:rFonts w:ascii="David" w:hAnsi="David" w:cs="David"/>
          <w:rtl/>
          <w:lang w:bidi="ar-SA"/>
        </w:rPr>
        <w:t xml:space="preserve">). </w:t>
      </w:r>
    </w:p>
    <w:p w:rsidR="00901262" w:rsidRPr="00B47B3A" w:rsidP="00901262">
      <w:pPr>
        <w:spacing w:before="120" w:after="12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B47B3A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3. </w:t>
      </w:r>
      <w:r w:rsidRPr="00B47B3A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شروط</w:t>
      </w:r>
      <w:r w:rsidRPr="00B47B3A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B47B3A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حد</w:t>
      </w:r>
      <w:r w:rsidRPr="00B47B3A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B47B3A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أدنى</w:t>
      </w:r>
      <w:r w:rsidRPr="00B47B3A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– </w:t>
      </w:r>
      <w:r w:rsidRPr="00B47B3A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للنص</w:t>
      </w:r>
      <w:r w:rsidRPr="00B47B3A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B47B3A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الكامل</w:t>
      </w:r>
      <w:r w:rsidRPr="00B47B3A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B47B3A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والمُلزم</w:t>
      </w:r>
      <w:r w:rsidRPr="00B47B3A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B47B3A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لشروط</w:t>
      </w:r>
      <w:r w:rsidRPr="00B47B3A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B47B3A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الحد</w:t>
      </w:r>
      <w:r w:rsidRPr="00B47B3A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B47B3A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الأدنى</w:t>
      </w:r>
      <w:r w:rsidRPr="00B47B3A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B47B3A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يجب</w:t>
      </w:r>
      <w:r w:rsidRPr="00B47B3A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B47B3A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الاطلاع</w:t>
      </w:r>
      <w:r w:rsidRPr="00B47B3A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B47B3A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على</w:t>
      </w:r>
      <w:r w:rsidRPr="00B47B3A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B47B3A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مستندات</w:t>
      </w:r>
      <w:r w:rsidRPr="00B47B3A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B47B3A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المناقصة</w:t>
      </w:r>
      <w:r w:rsidRPr="00B47B3A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>.</w:t>
      </w:r>
    </w:p>
    <w:p w:rsidR="00901262" w:rsidRPr="00B47B3A" w:rsidP="00D07E7A">
      <w:pPr>
        <w:pStyle w:val="ListParagraph"/>
        <w:numPr>
          <w:ilvl w:val="1"/>
          <w:numId w:val="17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bookmarkStart w:id="2" w:name="_Ref321923070"/>
      <w:bookmarkStart w:id="3" w:name="_Ref321923565"/>
      <w:bookmarkStart w:id="4" w:name="_Ref321923051"/>
      <w:r w:rsidRPr="00B47B3A">
        <w:rPr>
          <w:rFonts w:ascii="Arial" w:hAnsi="Arial" w:hint="cs"/>
          <w:sz w:val="24"/>
          <w:szCs w:val="24"/>
          <w:rtl/>
          <w:lang w:bidi="ar-JO"/>
        </w:rPr>
        <w:t>إرفاق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شهادة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الاتحاد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(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أو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التسجيل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)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للاتحاد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/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الشراكة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/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الشركة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/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الجمعية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وتصريح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محامي</w:t>
      </w:r>
      <w:r w:rsidRPr="00B47B3A">
        <w:rPr>
          <w:rFonts w:ascii="David" w:hAnsi="David" w:cs="David"/>
          <w:sz w:val="24"/>
          <w:szCs w:val="24"/>
          <w:rtl/>
        </w:rPr>
        <w:t>/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مدقق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حسابات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حول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هوية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مخولي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التوقيع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فيه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أو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شهادة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التسجيل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كمشتغل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مرخص</w:t>
      </w:r>
      <w:r w:rsidRPr="00B47B3A">
        <w:rPr>
          <w:rFonts w:ascii="David" w:hAnsi="David" w:cs="David"/>
          <w:sz w:val="24"/>
          <w:szCs w:val="24"/>
          <w:rtl/>
          <w:lang w:bidi="ar-JO"/>
        </w:rPr>
        <w:t>.</w:t>
      </w:r>
      <w:r w:rsidRPr="00B47B3A">
        <w:rPr>
          <w:rFonts w:ascii="David" w:hAnsi="David" w:cs="David"/>
          <w:sz w:val="24"/>
          <w:szCs w:val="24"/>
          <w:rtl/>
        </w:rPr>
        <w:t xml:space="preserve"> </w:t>
      </w:r>
      <w:bookmarkStart w:id="5" w:name="_Ref491783064"/>
      <w:bookmarkEnd w:id="2"/>
      <w:r w:rsidRPr="00B47B3A">
        <w:rPr>
          <w:rFonts w:ascii="David" w:hAnsi="David" w:cs="David"/>
          <w:sz w:val="24"/>
          <w:szCs w:val="24"/>
          <w:rtl/>
        </w:rPr>
        <w:t xml:space="preserve"> </w:t>
      </w:r>
    </w:p>
    <w:p w:rsidR="00901262" w:rsidRPr="00B47B3A" w:rsidP="00D07E7A">
      <w:pPr>
        <w:pStyle w:val="ListParagraph"/>
        <w:numPr>
          <w:ilvl w:val="1"/>
          <w:numId w:val="17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B47B3A">
        <w:rPr>
          <w:rFonts w:ascii="Arial" w:hAnsi="Arial" w:hint="cs"/>
          <w:sz w:val="24"/>
          <w:szCs w:val="24"/>
          <w:rtl/>
          <w:lang w:bidi="ar-SA"/>
        </w:rPr>
        <w:t>تصريح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SA"/>
        </w:rPr>
        <w:t>حول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SA"/>
        </w:rPr>
        <w:t>إدارة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SA"/>
        </w:rPr>
        <w:t>حسابات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SA"/>
        </w:rPr>
        <w:t>وسجلات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SA"/>
        </w:rPr>
        <w:t>بموجب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SA"/>
        </w:rPr>
        <w:t>قانون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SA"/>
        </w:rPr>
        <w:t>صفقات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SA"/>
        </w:rPr>
        <w:t>الهيئات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SA"/>
        </w:rPr>
        <w:t>العمومية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SA"/>
        </w:rPr>
        <w:t>للعام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- 1976.  </w:t>
      </w:r>
    </w:p>
    <w:p w:rsidR="00901262" w:rsidRPr="00B47B3A" w:rsidP="00901262">
      <w:pPr>
        <w:numPr>
          <w:ilvl w:val="1"/>
          <w:numId w:val="17"/>
        </w:numPr>
        <w:rPr>
          <w:rFonts w:ascii="David" w:hAnsi="David" w:cs="David"/>
          <w:sz w:val="24"/>
          <w:szCs w:val="24"/>
        </w:rPr>
      </w:pPr>
      <w:r w:rsidRPr="00B47B3A">
        <w:rPr>
          <w:rFonts w:ascii="Arial" w:hAnsi="Arial" w:hint="cs"/>
          <w:sz w:val="24"/>
          <w:szCs w:val="24"/>
          <w:rtl/>
          <w:lang w:bidi="ar-SA"/>
        </w:rPr>
        <w:t>نص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SA"/>
        </w:rPr>
        <w:t>شركة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SA"/>
        </w:rPr>
        <w:t>أو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SA"/>
        </w:rPr>
        <w:t>شراكة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SA"/>
        </w:rPr>
        <w:t>مُحدّث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 (</w:t>
      </w:r>
      <w:r w:rsidRPr="00B47B3A">
        <w:rPr>
          <w:rFonts w:ascii="Arial" w:hAnsi="Arial" w:hint="cs"/>
          <w:sz w:val="24"/>
          <w:szCs w:val="24"/>
          <w:rtl/>
          <w:lang w:bidi="ar-SA"/>
        </w:rPr>
        <w:t>تاريخ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SA"/>
        </w:rPr>
        <w:t>إصداره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SA"/>
        </w:rPr>
        <w:t>في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SA"/>
        </w:rPr>
        <w:t>العام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B47B3A">
        <w:rPr>
          <w:rFonts w:ascii="David" w:hAnsi="David" w:cs="David"/>
          <w:sz w:val="24"/>
          <w:szCs w:val="24"/>
          <w:rtl/>
        </w:rPr>
        <w:t>2022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) </w:t>
      </w:r>
      <w:r w:rsidRPr="00B47B3A">
        <w:rPr>
          <w:rFonts w:ascii="Arial" w:hAnsi="Arial" w:hint="cs"/>
          <w:sz w:val="24"/>
          <w:szCs w:val="24"/>
          <w:rtl/>
          <w:lang w:bidi="ar-SA"/>
        </w:rPr>
        <w:t>من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SA"/>
        </w:rPr>
        <w:t>قبل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SA"/>
        </w:rPr>
        <w:t>مُسّجل</w:t>
      </w:r>
      <w:r w:rsidRPr="00B47B3A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SA"/>
        </w:rPr>
        <w:t>الشركات</w:t>
      </w:r>
      <w:r w:rsidRPr="00B47B3A">
        <w:rPr>
          <w:rFonts w:ascii="David" w:hAnsi="David" w:cs="David"/>
          <w:sz w:val="24"/>
          <w:szCs w:val="24"/>
          <w:rtl/>
        </w:rPr>
        <w:t>.</w:t>
      </w:r>
    </w:p>
    <w:p w:rsidR="00901262" w:rsidRPr="00B47B3A" w:rsidP="0071332F">
      <w:pPr>
        <w:pStyle w:val="ListParagraph"/>
        <w:numPr>
          <w:ilvl w:val="1"/>
          <w:numId w:val="17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B47B3A">
        <w:rPr>
          <w:rFonts w:ascii="Arial" w:hAnsi="Arial" w:hint="cs"/>
          <w:sz w:val="24"/>
          <w:szCs w:val="24"/>
          <w:rtl/>
          <w:lang w:bidi="ar-JO"/>
        </w:rPr>
        <w:t>في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حالة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كون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مقدم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العرض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جمعية</w:t>
      </w:r>
      <w:r w:rsidRPr="00B47B3A" w:rsidR="0071332F">
        <w:rPr>
          <w:rFonts w:ascii="David" w:hAnsi="David" w:cs="David"/>
          <w:sz w:val="24"/>
          <w:szCs w:val="24"/>
          <w:rtl/>
          <w:lang w:bidi="ar-JO"/>
        </w:rPr>
        <w:t xml:space="preserve">- </w:t>
      </w:r>
      <w:r w:rsidRPr="00B47B3A" w:rsidR="0071332F">
        <w:rPr>
          <w:rFonts w:ascii="Arial" w:hAnsi="Arial" w:hint="cs"/>
          <w:sz w:val="24"/>
          <w:szCs w:val="24"/>
          <w:rtl/>
          <w:lang w:bidi="ar-JO"/>
        </w:rPr>
        <w:t>يجب</w:t>
      </w:r>
      <w:r w:rsidRPr="00B47B3A" w:rsidR="0071332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 w:rsidR="0071332F">
        <w:rPr>
          <w:rFonts w:ascii="Arial" w:hAnsi="Arial" w:hint="cs"/>
          <w:sz w:val="24"/>
          <w:szCs w:val="24"/>
          <w:rtl/>
          <w:lang w:bidi="ar-JO"/>
        </w:rPr>
        <w:t>عليه</w:t>
      </w:r>
      <w:r w:rsidRPr="00B47B3A" w:rsidR="0071332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 w:rsidR="0071332F">
        <w:rPr>
          <w:rFonts w:ascii="Arial" w:hAnsi="Arial" w:hint="cs"/>
          <w:sz w:val="24"/>
          <w:szCs w:val="24"/>
          <w:rtl/>
          <w:lang w:bidi="ar-JO"/>
        </w:rPr>
        <w:t>أن</w:t>
      </w:r>
      <w:r w:rsidRPr="00B47B3A" w:rsidR="0071332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 w:rsidR="0071332F">
        <w:rPr>
          <w:rFonts w:ascii="Arial" w:hAnsi="Arial" w:hint="cs"/>
          <w:sz w:val="24"/>
          <w:szCs w:val="24"/>
          <w:rtl/>
          <w:lang w:bidi="ar-JO"/>
        </w:rPr>
        <w:t>يكون</w:t>
      </w:r>
      <w:r w:rsidRPr="00B47B3A" w:rsidR="0071332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 w:rsidR="0071332F">
        <w:rPr>
          <w:rFonts w:ascii="Arial" w:hAnsi="Arial" w:hint="cs"/>
          <w:sz w:val="24"/>
          <w:szCs w:val="24"/>
          <w:rtl/>
          <w:lang w:bidi="ar-JO"/>
        </w:rPr>
        <w:t>مؤسسة</w:t>
      </w:r>
      <w:r w:rsidRPr="00B47B3A" w:rsidR="0071332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 w:rsidR="0071332F">
        <w:rPr>
          <w:rFonts w:ascii="Arial" w:hAnsi="Arial" w:hint="cs"/>
          <w:sz w:val="24"/>
          <w:szCs w:val="24"/>
          <w:rtl/>
          <w:lang w:bidi="ar-JO"/>
        </w:rPr>
        <w:t>دون</w:t>
      </w:r>
      <w:r w:rsidRPr="00B47B3A" w:rsidR="0071332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 w:rsidR="0071332F">
        <w:rPr>
          <w:rFonts w:ascii="Arial" w:hAnsi="Arial" w:hint="cs"/>
          <w:sz w:val="24"/>
          <w:szCs w:val="24"/>
          <w:rtl/>
          <w:lang w:bidi="ar-JO"/>
        </w:rPr>
        <w:t>أهداف</w:t>
      </w:r>
      <w:r w:rsidRPr="00B47B3A" w:rsidR="0071332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 w:rsidR="0071332F">
        <w:rPr>
          <w:rFonts w:ascii="Arial" w:hAnsi="Arial" w:hint="cs"/>
          <w:sz w:val="24"/>
          <w:szCs w:val="24"/>
          <w:rtl/>
          <w:lang w:bidi="ar-JO"/>
        </w:rPr>
        <w:t>ربحية</w:t>
      </w:r>
      <w:r w:rsidRPr="00B47B3A" w:rsidR="0071332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 w:rsidR="0071332F">
        <w:rPr>
          <w:rFonts w:ascii="Arial" w:hAnsi="Arial" w:hint="cs"/>
          <w:sz w:val="24"/>
          <w:szCs w:val="24"/>
          <w:rtl/>
          <w:lang w:bidi="ar-JO"/>
        </w:rPr>
        <w:t>لموضوع</w:t>
      </w:r>
      <w:r w:rsidRPr="00B47B3A" w:rsidR="0071332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 w:rsidR="0071332F">
        <w:rPr>
          <w:rFonts w:ascii="Arial" w:hAnsi="Arial" w:hint="cs"/>
          <w:sz w:val="24"/>
          <w:szCs w:val="24"/>
          <w:rtl/>
          <w:lang w:bidi="ar-JO"/>
        </w:rPr>
        <w:t>قانون</w:t>
      </w:r>
      <w:r w:rsidRPr="00B47B3A" w:rsidR="0071332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 w:rsidR="0071332F">
        <w:rPr>
          <w:rFonts w:ascii="Arial" w:hAnsi="Arial" w:hint="cs"/>
          <w:sz w:val="24"/>
          <w:szCs w:val="24"/>
          <w:rtl/>
          <w:lang w:bidi="ar-JO"/>
        </w:rPr>
        <w:t>ضريبة</w:t>
      </w:r>
      <w:r w:rsidRPr="00B47B3A" w:rsidR="0071332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 w:rsidR="0071332F">
        <w:rPr>
          <w:rFonts w:ascii="Arial" w:hAnsi="Arial" w:hint="cs"/>
          <w:sz w:val="24"/>
          <w:szCs w:val="24"/>
          <w:rtl/>
          <w:lang w:bidi="ar-JO"/>
        </w:rPr>
        <w:t>القيمة</w:t>
      </w:r>
      <w:r w:rsidRPr="00B47B3A" w:rsidR="0071332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 w:rsidR="0071332F">
        <w:rPr>
          <w:rFonts w:ascii="Arial" w:hAnsi="Arial" w:hint="cs"/>
          <w:sz w:val="24"/>
          <w:szCs w:val="24"/>
          <w:rtl/>
          <w:lang w:bidi="ar-JO"/>
        </w:rPr>
        <w:t>المضافة</w:t>
      </w:r>
      <w:r w:rsidRPr="00B47B3A" w:rsidR="0071332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 w:rsidR="0071332F">
        <w:rPr>
          <w:rFonts w:ascii="Arial" w:hAnsi="Arial" w:hint="cs"/>
          <w:sz w:val="24"/>
          <w:szCs w:val="24"/>
          <w:rtl/>
          <w:lang w:bidi="ar-JO"/>
        </w:rPr>
        <w:t>وصاحب</w:t>
      </w:r>
      <w:r w:rsidRPr="00B47B3A" w:rsidR="0071332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 w:rsidR="0071332F">
        <w:rPr>
          <w:rFonts w:ascii="Arial" w:hAnsi="Arial" w:hint="cs"/>
          <w:sz w:val="24"/>
          <w:szCs w:val="24"/>
          <w:rtl/>
          <w:lang w:bidi="ar-JO"/>
        </w:rPr>
        <w:t>تصريح</w:t>
      </w:r>
      <w:r w:rsidRPr="00B47B3A" w:rsidR="0071332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 w:rsidR="0071332F">
        <w:rPr>
          <w:rFonts w:ascii="Arial" w:hAnsi="Arial" w:hint="cs"/>
          <w:sz w:val="24"/>
          <w:szCs w:val="24"/>
          <w:rtl/>
          <w:lang w:bidi="ar-JO"/>
        </w:rPr>
        <w:t>إدارة</w:t>
      </w:r>
      <w:r w:rsidRPr="00B47B3A" w:rsidR="0071332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 w:rsidR="0071332F">
        <w:rPr>
          <w:rFonts w:ascii="Arial" w:hAnsi="Arial" w:hint="cs"/>
          <w:sz w:val="24"/>
          <w:szCs w:val="24"/>
          <w:rtl/>
          <w:lang w:bidi="ar-JO"/>
        </w:rPr>
        <w:t>سلمية،</w:t>
      </w:r>
      <w:r w:rsidRPr="00B47B3A" w:rsidR="0071332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 w:rsidR="0071332F">
        <w:rPr>
          <w:rFonts w:ascii="Arial" w:hAnsi="Arial" w:hint="cs"/>
          <w:sz w:val="24"/>
          <w:szCs w:val="24"/>
          <w:rtl/>
          <w:lang w:bidi="ar-JO"/>
        </w:rPr>
        <w:t>من</w:t>
      </w:r>
      <w:r w:rsidRPr="00B47B3A" w:rsidR="0071332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 w:rsidR="0071332F">
        <w:rPr>
          <w:rFonts w:ascii="Arial" w:hAnsi="Arial" w:hint="cs"/>
          <w:sz w:val="24"/>
          <w:szCs w:val="24"/>
          <w:rtl/>
          <w:lang w:bidi="ar-JO"/>
        </w:rPr>
        <w:t>قبل</w:t>
      </w:r>
      <w:r w:rsidRPr="00B47B3A" w:rsidR="0071332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 w:rsidR="0071332F">
        <w:rPr>
          <w:rFonts w:ascii="Arial" w:hAnsi="Arial" w:hint="cs"/>
          <w:sz w:val="24"/>
          <w:szCs w:val="24"/>
          <w:rtl/>
          <w:lang w:bidi="ar-JO"/>
        </w:rPr>
        <w:t>مسجّل</w:t>
      </w:r>
      <w:r w:rsidRPr="00B47B3A" w:rsidR="0071332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 w:rsidR="0071332F">
        <w:rPr>
          <w:rFonts w:ascii="Arial" w:hAnsi="Arial" w:hint="cs"/>
          <w:sz w:val="24"/>
          <w:szCs w:val="24"/>
          <w:rtl/>
          <w:lang w:bidi="ar-JO"/>
        </w:rPr>
        <w:t>الجمعيات</w:t>
      </w:r>
      <w:r w:rsidRPr="00B47B3A" w:rsidR="0071332F">
        <w:rPr>
          <w:rFonts w:ascii="David" w:hAnsi="David" w:cs="David"/>
          <w:sz w:val="24"/>
          <w:szCs w:val="24"/>
          <w:rtl/>
          <w:lang w:bidi="ar-JO"/>
        </w:rPr>
        <w:t>.</w:t>
      </w:r>
    </w:p>
    <w:p w:rsidR="0071332F" w:rsidRPr="00B47B3A" w:rsidP="0071332F">
      <w:pPr>
        <w:numPr>
          <w:ilvl w:val="1"/>
          <w:numId w:val="17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47B3A">
        <w:rPr>
          <w:rFonts w:ascii="Arial" w:hAnsi="Arial" w:hint="cs"/>
          <w:sz w:val="24"/>
          <w:szCs w:val="24"/>
          <w:rtl/>
          <w:lang w:bidi="ar-JO"/>
        </w:rPr>
        <w:t>تصريح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حول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عدم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وجود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إدانات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بمخالفات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بموجب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قانون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العمال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الأجانب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وبموجب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قانون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الحد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الأدنى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للأجور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. </w:t>
      </w:r>
    </w:p>
    <w:p w:rsidR="0071332F" w:rsidRPr="00B47B3A" w:rsidP="0071332F">
      <w:pPr>
        <w:pStyle w:val="ListParagraph"/>
        <w:numPr>
          <w:ilvl w:val="1"/>
          <w:numId w:val="17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B47B3A">
        <w:rPr>
          <w:rFonts w:ascii="Arial" w:hAnsi="Arial" w:hint="cs"/>
          <w:sz w:val="24"/>
          <w:szCs w:val="24"/>
          <w:rtl/>
          <w:lang w:bidi="ar-JO"/>
        </w:rPr>
        <w:t>تصريح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بخصوص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عدم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تنسيق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عروض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بالمناقصة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>.</w:t>
      </w:r>
    </w:p>
    <w:p w:rsidR="0071332F" w:rsidRPr="00B47B3A" w:rsidP="0071332F">
      <w:pPr>
        <w:pStyle w:val="ListParagraph"/>
        <w:numPr>
          <w:ilvl w:val="1"/>
          <w:numId w:val="17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B47B3A">
        <w:rPr>
          <w:rFonts w:ascii="Arial" w:hAnsi="Arial" w:hint="cs"/>
          <w:sz w:val="24"/>
          <w:szCs w:val="24"/>
          <w:rtl/>
          <w:lang w:bidi="ar-JO"/>
        </w:rPr>
        <w:t>يلتزم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مقدم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العرض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باستخدام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برامج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أصلية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فقط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من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أجل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التعاقد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من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ضمن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هذه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المناقصة</w:t>
      </w:r>
      <w:r w:rsidRPr="00B47B3A">
        <w:rPr>
          <w:rFonts w:ascii="David" w:hAnsi="David" w:cs="David"/>
          <w:sz w:val="24"/>
          <w:szCs w:val="24"/>
          <w:rtl/>
        </w:rPr>
        <w:t>.</w:t>
      </w:r>
    </w:p>
    <w:p w:rsidR="0071332F" w:rsidRPr="00B47B3A" w:rsidP="0071332F">
      <w:pPr>
        <w:numPr>
          <w:ilvl w:val="1"/>
          <w:numId w:val="17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47B3A">
        <w:rPr>
          <w:rFonts w:ascii="Arial" w:hAnsi="Arial" w:hint="cs"/>
          <w:sz w:val="24"/>
          <w:szCs w:val="24"/>
          <w:rtl/>
          <w:lang w:bidi="ar-JO"/>
        </w:rPr>
        <w:t>تصريح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حول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استيفاء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قانون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مساواة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الحقوق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لأشخاص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ذوي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الاحتياجات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الخاصة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>.</w:t>
      </w:r>
    </w:p>
    <w:p w:rsidR="0071332F" w:rsidRPr="00B47B3A" w:rsidP="0071332F">
      <w:pPr>
        <w:pStyle w:val="ListParagraph"/>
        <w:numPr>
          <w:ilvl w:val="1"/>
          <w:numId w:val="17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B47B3A">
        <w:rPr>
          <w:rFonts w:ascii="Arial" w:hAnsi="Arial" w:hint="cs"/>
          <w:sz w:val="24"/>
          <w:szCs w:val="24"/>
          <w:rtl/>
          <w:lang w:bidi="ar-JO"/>
        </w:rPr>
        <w:t>لا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يوجد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تخوف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من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بقاء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مقدم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العرض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"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كمصلحة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حية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"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بموجب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تقرير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مدقق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حسابات</w:t>
      </w:r>
      <w:r w:rsidRPr="00B47B3A">
        <w:rPr>
          <w:rFonts w:ascii="David" w:hAnsi="David" w:cs="David"/>
          <w:sz w:val="24"/>
          <w:szCs w:val="24"/>
          <w:rtl/>
          <w:lang w:bidi="ar-JO"/>
        </w:rPr>
        <w:t>.</w:t>
      </w:r>
    </w:p>
    <w:p w:rsidR="0071332F" w:rsidRPr="00B47B3A" w:rsidP="0071332F">
      <w:p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  <w:rtl/>
        </w:rPr>
      </w:pPr>
      <w:bookmarkStart w:id="6" w:name="_Ref343420212"/>
      <w:bookmarkEnd w:id="3"/>
      <w:bookmarkEnd w:id="4"/>
      <w:bookmarkEnd w:id="5"/>
      <w:r w:rsidRPr="00B47B3A">
        <w:rPr>
          <w:rFonts w:ascii="David" w:hAnsi="David" w:cs="David"/>
          <w:sz w:val="24"/>
          <w:szCs w:val="24"/>
          <w:rtl/>
          <w:lang w:bidi="ar-JO"/>
        </w:rPr>
        <w:t>4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.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JO"/>
        </w:rPr>
        <w:t>شروط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JO"/>
        </w:rPr>
        <w:t>حد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JO"/>
        </w:rPr>
        <w:t>أدنى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JO"/>
        </w:rPr>
        <w:t>مهنية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JO"/>
        </w:rPr>
        <w:t>بموجب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JO"/>
        </w:rPr>
        <w:t>المحدد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JO"/>
        </w:rPr>
        <w:t>في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JO"/>
        </w:rPr>
        <w:t>مستندات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JO"/>
        </w:rPr>
        <w:t>المناقصة</w:t>
      </w:r>
      <w:r w:rsidRPr="00B47B3A">
        <w:rPr>
          <w:rFonts w:ascii="David" w:hAnsi="David" w:cs="David"/>
          <w:b/>
          <w:bCs/>
          <w:sz w:val="24"/>
          <w:szCs w:val="24"/>
          <w:rtl/>
        </w:rPr>
        <w:t xml:space="preserve">. </w:t>
      </w:r>
    </w:p>
    <w:p w:rsidR="0071332F" w:rsidRPr="00B47B3A" w:rsidP="0071332F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B47B3A">
        <w:rPr>
          <w:rFonts w:ascii="David" w:hAnsi="David" w:cs="David"/>
          <w:sz w:val="24"/>
          <w:szCs w:val="24"/>
          <w:rtl/>
        </w:rPr>
        <w:t xml:space="preserve">5.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AE"/>
        </w:rPr>
        <w:t>حقوق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AE"/>
        </w:rPr>
        <w:t>الوزارة</w:t>
      </w:r>
      <w:r w:rsidRPr="00B47B3A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p w:rsidR="0071332F" w:rsidRPr="00B47B3A" w:rsidP="0071332F">
      <w:pPr>
        <w:ind w:left="360"/>
        <w:rPr>
          <w:rFonts w:ascii="David" w:hAnsi="David" w:cs="David"/>
          <w:sz w:val="24"/>
          <w:szCs w:val="24"/>
          <w:rtl/>
          <w:lang w:bidi="ar-AE"/>
        </w:rPr>
      </w:pPr>
      <w:r w:rsidRPr="00B47B3A">
        <w:rPr>
          <w:rFonts w:ascii="Arial" w:hAnsi="Arial" w:hint="cs"/>
          <w:sz w:val="24"/>
          <w:szCs w:val="24"/>
          <w:rtl/>
          <w:lang w:bidi="ar-AE"/>
        </w:rPr>
        <w:t>بموجب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المفصل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في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مستندات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المناقصة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.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يوضح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بهذا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انه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يحق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للوزارة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إلغاء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المناقصة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أو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الخروج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بمناقصة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جديدة،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وذلك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وفقاً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لقرارها،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بدون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إعطاء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أي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تفسير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للمزود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أو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لأي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جهة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أخرى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وبدون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أي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إشعار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مُسبق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.  </w:t>
      </w:r>
    </w:p>
    <w:p w:rsidR="0071332F" w:rsidRPr="00B47B3A" w:rsidP="0071332F">
      <w:pPr>
        <w:rPr>
          <w:rFonts w:ascii="David" w:hAnsi="David" w:cs="David"/>
          <w:b/>
          <w:bCs/>
          <w:sz w:val="24"/>
          <w:szCs w:val="24"/>
          <w:u w:val="single"/>
        </w:rPr>
      </w:pPr>
      <w:r w:rsidRPr="00B47B3A">
        <w:rPr>
          <w:rFonts w:ascii="David" w:hAnsi="David" w:cs="David"/>
          <w:sz w:val="24"/>
          <w:szCs w:val="24"/>
          <w:rtl/>
        </w:rPr>
        <w:t>6.</w:t>
      </w:r>
      <w:r w:rsidRPr="00B47B3A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AE"/>
        </w:rPr>
        <w:t>نشر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AE"/>
        </w:rPr>
        <w:t>المناقصة</w:t>
      </w:r>
      <w:r w:rsidRPr="00B47B3A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p w:rsidR="0071332F" w:rsidRPr="00B47B3A" w:rsidP="0071332F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  <w:lang w:bidi="ar-JO"/>
        </w:rPr>
      </w:pPr>
      <w:r w:rsidRPr="00B47B3A">
        <w:rPr>
          <w:rFonts w:ascii="Arial" w:hAnsi="Arial" w:hint="cs"/>
          <w:sz w:val="24"/>
          <w:szCs w:val="24"/>
          <w:rtl/>
          <w:lang w:bidi="ar-LB"/>
        </w:rPr>
        <w:t>تنشر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مستندات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المناقصة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في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موقع</w:t>
      </w:r>
      <w:r w:rsidRPr="00B47B3A">
        <w:rPr>
          <w:rFonts w:ascii="David" w:hAnsi="David" w:cs="David"/>
          <w:sz w:val="24"/>
          <w:szCs w:val="24"/>
          <w:rtl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وزارة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العدل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على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الانترنت،</w:t>
      </w:r>
      <w:r w:rsidRPr="00B47B3A">
        <w:rPr>
          <w:rFonts w:ascii="David" w:hAnsi="David" w:cs="David"/>
          <w:sz w:val="24"/>
          <w:szCs w:val="24"/>
          <w:rtl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على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العنوان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hyperlink r:id="rId8" w:tooltip="www.justice.gov.il" w:history="1">
        <w:r w:rsidRPr="00B47B3A">
          <w:rPr>
            <w:rFonts w:ascii="David" w:hAnsi="David" w:cs="David"/>
            <w:sz w:val="24"/>
            <w:szCs w:val="24"/>
          </w:rPr>
          <w:t>www.justice.gov.il</w:t>
        </w:r>
      </w:hyperlink>
      <w:r w:rsidRPr="00B47B3A">
        <w:rPr>
          <w:rFonts w:ascii="David" w:hAnsi="David" w:cs="David"/>
          <w:sz w:val="24"/>
          <w:szCs w:val="24"/>
        </w:rPr>
        <w:t xml:space="preserve"> </w:t>
      </w:r>
      <w:r w:rsidRPr="00B47B3A">
        <w:rPr>
          <w:rFonts w:ascii="David" w:hAnsi="David" w:cs="David"/>
          <w:sz w:val="24"/>
          <w:szCs w:val="24"/>
          <w:rtl/>
        </w:rPr>
        <w:t xml:space="preserve"> 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تحت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العنوان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"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إعلانات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-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مناقصات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بضائع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وخدمات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".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يؤكد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بهذا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أنه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في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حالة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وجود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تناقض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بين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مستندات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المناقصة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وبين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المذكور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في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هذا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الإعلان،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المذكور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في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مستندات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المناقصة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هو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المُلزم</w:t>
      </w:r>
      <w:r w:rsidRPr="00B47B3A">
        <w:rPr>
          <w:rFonts w:ascii="David" w:hAnsi="David" w:cs="David"/>
          <w:sz w:val="24"/>
          <w:szCs w:val="24"/>
          <w:rtl/>
          <w:lang w:bidi="ar-LB"/>
        </w:rPr>
        <w:t>.</w:t>
      </w:r>
      <w:r w:rsidRPr="00B47B3A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LB"/>
        </w:rPr>
        <w:t>لا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LB"/>
        </w:rPr>
        <w:t>يوجد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LB"/>
        </w:rPr>
        <w:t>بالمذكور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LB"/>
        </w:rPr>
        <w:t>في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LB"/>
        </w:rPr>
        <w:t>هذا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LB"/>
        </w:rPr>
        <w:t>الإعلان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LB"/>
        </w:rPr>
        <w:t>ما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LB"/>
        </w:rPr>
        <w:t>يلخص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LB"/>
        </w:rPr>
        <w:t>أو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LB"/>
        </w:rPr>
        <w:t>ينتقص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LB"/>
        </w:rPr>
        <w:t>أو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LB"/>
        </w:rPr>
        <w:t>يبدل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LB"/>
        </w:rPr>
        <w:t>من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LB"/>
        </w:rPr>
        <w:t>طلبات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AE"/>
        </w:rPr>
        <w:t>المناقصة</w:t>
      </w:r>
      <w:r w:rsidRPr="00B47B3A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LB"/>
        </w:rPr>
        <w:t>الو</w:t>
      </w:r>
      <w:r w:rsidRPr="00B47B3A">
        <w:rPr>
          <w:rFonts w:ascii="Arial" w:hAnsi="Arial" w:hint="cs"/>
          <w:b/>
          <w:bCs/>
          <w:sz w:val="24"/>
          <w:szCs w:val="24"/>
          <w:rtl/>
          <w:lang w:bidi="ar-JO"/>
        </w:rPr>
        <w:t>ا</w:t>
      </w:r>
      <w:r w:rsidRPr="00B47B3A">
        <w:rPr>
          <w:rFonts w:ascii="Arial" w:hAnsi="Arial" w:hint="cs"/>
          <w:b/>
          <w:bCs/>
          <w:sz w:val="24"/>
          <w:szCs w:val="24"/>
          <w:rtl/>
          <w:lang w:bidi="ar-LB"/>
        </w:rPr>
        <w:t>ردة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LB"/>
        </w:rPr>
        <w:t>في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LB"/>
        </w:rPr>
        <w:t>إطار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LB"/>
        </w:rPr>
        <w:t>مستندات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AE"/>
        </w:rPr>
        <w:t>المناقصة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LB"/>
        </w:rPr>
        <w:t>.</w:t>
      </w:r>
    </w:p>
    <w:p w:rsidR="0071332F" w:rsidRPr="00B47B3A" w:rsidP="0071332F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  <w:lang w:bidi="ar-AE"/>
        </w:rPr>
      </w:pPr>
    </w:p>
    <w:p w:rsidR="0071332F" w:rsidRPr="00B47B3A" w:rsidP="0071332F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B47B3A">
        <w:rPr>
          <w:rFonts w:ascii="David" w:hAnsi="David" w:cs="David"/>
          <w:b/>
          <w:bCs/>
          <w:sz w:val="24"/>
          <w:szCs w:val="24"/>
          <w:rtl/>
          <w:lang w:bidi="ar-AE"/>
        </w:rPr>
        <w:t xml:space="preserve">7.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AE"/>
        </w:rPr>
        <w:t>الحصول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AE"/>
        </w:rPr>
        <w:t>على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AE"/>
        </w:rPr>
        <w:t>تفاصيل</w:t>
      </w:r>
      <w:r w:rsidRPr="00B47B3A">
        <w:rPr>
          <w:rFonts w:ascii="David" w:hAnsi="David" w:cs="David"/>
          <w:b/>
          <w:bCs/>
          <w:sz w:val="24"/>
          <w:szCs w:val="24"/>
          <w:rtl/>
          <w:lang w:bidi="ar-AE"/>
        </w:rPr>
        <w:t xml:space="preserve"> </w:t>
      </w:r>
      <w:r w:rsidRPr="00B47B3A">
        <w:rPr>
          <w:rFonts w:ascii="Arial" w:hAnsi="Arial" w:hint="cs"/>
          <w:b/>
          <w:bCs/>
          <w:sz w:val="24"/>
          <w:szCs w:val="24"/>
          <w:rtl/>
          <w:lang w:bidi="ar-AE"/>
        </w:rPr>
        <w:t>إضافية</w:t>
      </w:r>
      <w:r w:rsidRPr="00B47B3A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:rsidR="0071332F" w:rsidRPr="00B47B3A" w:rsidP="0071332F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B47B3A">
        <w:rPr>
          <w:rFonts w:ascii="Arial" w:hAnsi="Arial" w:hint="cs"/>
          <w:sz w:val="24"/>
          <w:szCs w:val="24"/>
          <w:rtl/>
          <w:lang w:bidi="ar-LB"/>
        </w:rPr>
        <w:t>يمكن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الحصول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على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مستندات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المناقصة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،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تفاصيل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إضافية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AE"/>
        </w:rPr>
        <w:t>وتحديثات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تتعلق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بالمناقصة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في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موقع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الوزارة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على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الانترنت،</w:t>
      </w:r>
      <w:r w:rsidRPr="00B47B3A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على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LB"/>
        </w:rPr>
        <w:t>العنوان</w:t>
      </w:r>
      <w:r w:rsidRPr="00B47B3A">
        <w:rPr>
          <w:rFonts w:ascii="David" w:hAnsi="David" w:cs="David"/>
          <w:sz w:val="24"/>
          <w:szCs w:val="24"/>
          <w:rtl/>
        </w:rPr>
        <w:t xml:space="preserve">: </w:t>
      </w:r>
    </w:p>
    <w:bookmarkEnd w:id="6"/>
    <w:p w:rsidR="00A27340" w:rsidRPr="00B47B3A" w:rsidP="00DB0A37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9" w:history="1">
        <w:r w:rsidRPr="00B47B3A" w:rsidR="00DB0A37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https://www.gov.il/he/Departments/publications/Call_for_bids/tender-32-22</w:t>
        </w:r>
      </w:hyperlink>
      <w:r w:rsidRPr="00B47B3A" w:rsidR="007E7503">
        <w:rPr>
          <w:rFonts w:ascii="David" w:hAnsi="David" w:cs="David"/>
          <w:sz w:val="24"/>
          <w:szCs w:val="24"/>
        </w:rPr>
        <w:t xml:space="preserve"> </w:t>
      </w:r>
    </w:p>
    <w:p w:rsidR="002869BE" w:rsidRPr="00B47B3A" w:rsidP="0071332F">
      <w:pPr>
        <w:spacing w:before="120" w:after="12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توجهات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أي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جهة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من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خلال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طرح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أسئلة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و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استفسارات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إضافية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بما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يتعلق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بموضوع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المناقصة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يجب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أن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تتم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وفق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ما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هو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مُفصل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مستندات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المناقصة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لغاية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تاريخ</w:t>
      </w:r>
      <w:r w:rsidRPr="00B47B3A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B47B3A" w:rsidR="007E7503">
        <w:rPr>
          <w:rFonts w:ascii="David" w:hAnsi="David" w:cs="David"/>
          <w:color w:val="000000"/>
          <w:sz w:val="24"/>
          <w:szCs w:val="24"/>
          <w:u w:val="single"/>
          <w:rtl/>
        </w:rPr>
        <w:t>03.04.2022</w:t>
      </w:r>
    </w:p>
    <w:p w:rsidR="002869BE" w:rsidRPr="00B47B3A" w:rsidP="00FB6105">
      <w:pPr>
        <w:spacing w:before="120" w:after="12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B47B3A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B47B3A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B47B3A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B47B3A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B47B3A">
        <w:rPr>
          <w:rFonts w:ascii="Arial" w:hAnsi="Arial" w:hint="cs"/>
          <w:sz w:val="24"/>
          <w:szCs w:val="24"/>
          <w:rtl/>
          <w:lang w:bidi="ar-JO"/>
        </w:rPr>
        <w:t>لجنة</w:t>
      </w:r>
      <w:r w:rsidRPr="00B47B3A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B47B3A">
        <w:rPr>
          <w:rFonts w:ascii="Arial" w:hAnsi="Arial" w:hint="cs"/>
          <w:sz w:val="24"/>
          <w:szCs w:val="24"/>
          <w:rtl/>
          <w:lang w:bidi="ar-JO"/>
        </w:rPr>
        <w:t>المناقصات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19D401B2"/>
    <w:multiLevelType w:val="multilevel"/>
    <w:tmpl w:val="2258D90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5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58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460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4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8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1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2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4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5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6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7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08" w:hanging="1800"/>
      </w:pPr>
      <w:rPr>
        <w:rFonts w:hint="default"/>
      </w:rPr>
    </w:lvl>
  </w:abstractNum>
  <w:abstractNum w:abstractNumId="18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0"/>
  </w:num>
  <w:num w:numId="4">
    <w:abstractNumId w:val="12"/>
  </w:num>
  <w:num w:numId="5">
    <w:abstractNumId w:val="18"/>
  </w:num>
  <w:num w:numId="6">
    <w:abstractNumId w:val="5"/>
  </w:num>
  <w:num w:numId="7">
    <w:abstractNumId w:val="14"/>
  </w:num>
  <w:num w:numId="8">
    <w:abstractNumId w:val="8"/>
  </w:num>
  <w:num w:numId="9">
    <w:abstractNumId w:val="7"/>
  </w:num>
  <w:num w:numId="10">
    <w:abstractNumId w:val="9"/>
  </w:num>
  <w:num w:numId="11">
    <w:abstractNumId w:val="4"/>
  </w:num>
  <w:num w:numId="12">
    <w:abstractNumId w:val="0"/>
  </w:num>
  <w:num w:numId="13">
    <w:abstractNumId w:val="15"/>
  </w:num>
  <w:num w:numId="14">
    <w:abstractNumId w:val="11"/>
  </w:num>
  <w:num w:numId="15">
    <w:abstractNumId w:val="3"/>
  </w:num>
  <w:num w:numId="16">
    <w:abstractNumId w:val="1"/>
  </w:num>
  <w:num w:numId="17">
    <w:abstractNumId w:val="2"/>
  </w:num>
  <w:num w:numId="18">
    <w:abstractNumId w:val="16"/>
  </w:num>
  <w:num w:numId="19">
    <w:abstractNumId w:val="13"/>
  </w:num>
  <w:num w:numId="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9BE"/>
    <w:rsid w:val="00024D32"/>
    <w:rsid w:val="00026F51"/>
    <w:rsid w:val="00072020"/>
    <w:rsid w:val="000C4534"/>
    <w:rsid w:val="00114805"/>
    <w:rsid w:val="00135BFA"/>
    <w:rsid w:val="00193179"/>
    <w:rsid w:val="001973D8"/>
    <w:rsid w:val="001F1989"/>
    <w:rsid w:val="0021033A"/>
    <w:rsid w:val="002338ED"/>
    <w:rsid w:val="0028152E"/>
    <w:rsid w:val="002869BE"/>
    <w:rsid w:val="002B19B2"/>
    <w:rsid w:val="002B79DB"/>
    <w:rsid w:val="00334165"/>
    <w:rsid w:val="00383051"/>
    <w:rsid w:val="003D3BE9"/>
    <w:rsid w:val="003E0153"/>
    <w:rsid w:val="003F43D6"/>
    <w:rsid w:val="003F77B3"/>
    <w:rsid w:val="00414EFD"/>
    <w:rsid w:val="004211F3"/>
    <w:rsid w:val="004503B0"/>
    <w:rsid w:val="00453B72"/>
    <w:rsid w:val="004634AD"/>
    <w:rsid w:val="00472C25"/>
    <w:rsid w:val="004D6D40"/>
    <w:rsid w:val="004E5710"/>
    <w:rsid w:val="004F0938"/>
    <w:rsid w:val="004F0B1D"/>
    <w:rsid w:val="00516319"/>
    <w:rsid w:val="00562EBE"/>
    <w:rsid w:val="00577767"/>
    <w:rsid w:val="00583060"/>
    <w:rsid w:val="005A145C"/>
    <w:rsid w:val="005B79A9"/>
    <w:rsid w:val="005E0EAC"/>
    <w:rsid w:val="005F002E"/>
    <w:rsid w:val="00631410"/>
    <w:rsid w:val="00635132"/>
    <w:rsid w:val="006917C7"/>
    <w:rsid w:val="00711CEF"/>
    <w:rsid w:val="00712E25"/>
    <w:rsid w:val="0071332F"/>
    <w:rsid w:val="007357FC"/>
    <w:rsid w:val="00762179"/>
    <w:rsid w:val="007B6DCB"/>
    <w:rsid w:val="007B786B"/>
    <w:rsid w:val="007E7503"/>
    <w:rsid w:val="00800E2F"/>
    <w:rsid w:val="00803A3C"/>
    <w:rsid w:val="0082646C"/>
    <w:rsid w:val="008277B1"/>
    <w:rsid w:val="00856137"/>
    <w:rsid w:val="0086355C"/>
    <w:rsid w:val="00867626"/>
    <w:rsid w:val="008C2258"/>
    <w:rsid w:val="008D2AE5"/>
    <w:rsid w:val="008D6B16"/>
    <w:rsid w:val="00901262"/>
    <w:rsid w:val="00981D82"/>
    <w:rsid w:val="00996FF1"/>
    <w:rsid w:val="009A2AA8"/>
    <w:rsid w:val="009A750E"/>
    <w:rsid w:val="009A7D95"/>
    <w:rsid w:val="00A002D6"/>
    <w:rsid w:val="00A0033D"/>
    <w:rsid w:val="00A27340"/>
    <w:rsid w:val="00A52FF3"/>
    <w:rsid w:val="00A969C9"/>
    <w:rsid w:val="00B02E26"/>
    <w:rsid w:val="00B11BCC"/>
    <w:rsid w:val="00B11FEF"/>
    <w:rsid w:val="00B4386A"/>
    <w:rsid w:val="00B47B3A"/>
    <w:rsid w:val="00B7692F"/>
    <w:rsid w:val="00B80CF5"/>
    <w:rsid w:val="00B83C67"/>
    <w:rsid w:val="00BA34CF"/>
    <w:rsid w:val="00BB2445"/>
    <w:rsid w:val="00BB5BFB"/>
    <w:rsid w:val="00BD5AFD"/>
    <w:rsid w:val="00BF35BD"/>
    <w:rsid w:val="00C0643D"/>
    <w:rsid w:val="00C42BC0"/>
    <w:rsid w:val="00CC3810"/>
    <w:rsid w:val="00CE595F"/>
    <w:rsid w:val="00D00ED0"/>
    <w:rsid w:val="00D07E7A"/>
    <w:rsid w:val="00D155CF"/>
    <w:rsid w:val="00D23784"/>
    <w:rsid w:val="00D42B82"/>
    <w:rsid w:val="00D4387B"/>
    <w:rsid w:val="00D43EAC"/>
    <w:rsid w:val="00DB0A37"/>
    <w:rsid w:val="00DC2E81"/>
    <w:rsid w:val="00E04F17"/>
    <w:rsid w:val="00E54987"/>
    <w:rsid w:val="00E56C2F"/>
    <w:rsid w:val="00E7465B"/>
    <w:rsid w:val="00E97A6A"/>
    <w:rsid w:val="00EC538B"/>
    <w:rsid w:val="00EF06BE"/>
    <w:rsid w:val="00EF6673"/>
    <w:rsid w:val="00F1023C"/>
    <w:rsid w:val="00F56EB5"/>
    <w:rsid w:val="00F70FD5"/>
    <w:rsid w:val="00F87E44"/>
    <w:rsid w:val="00F92255"/>
    <w:rsid w:val="00FB35DE"/>
    <w:rsid w:val="00FB545C"/>
    <w:rsid w:val="00FB6105"/>
    <w:rsid w:val="00FF1E7C"/>
  </w:rsids>
  <w:docVars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6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14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1,Header תו תו תו תו תו,Header תו תו תו תו1,כותרת עליונה תו תו תו,כותרת ראשית תו"/>
    <w:link w:val="Header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4">
    <w:name w:val="כותרת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BodyText">
    <w:name w:val="Body Text"/>
    <w:basedOn w:val="Normal"/>
    <w:link w:val="a2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2">
    <w:name w:val="גוף טקסט תו"/>
    <w:link w:val="BodyText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Footer">
    <w:name w:val="footer"/>
    <w:basedOn w:val="Normal"/>
    <w:link w:val="a3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3">
    <w:name w:val="כותרת תחתונה תו"/>
    <w:basedOn w:val="DefaultParagraphFont"/>
    <w:link w:val="Footer"/>
    <w:uiPriority w:val="99"/>
    <w:rsid w:val="007B786B"/>
    <w:rPr>
      <w:sz w:val="22"/>
      <w:szCs w:val="22"/>
    </w:rPr>
  </w:style>
  <w:style w:type="paragraph" w:customStyle="1" w:styleId="Normal1">
    <w:name w:val="Normal1"/>
    <w:basedOn w:val="Normal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D43EAC"/>
    <w:rPr>
      <w:sz w:val="16"/>
      <w:szCs w:val="16"/>
    </w:rPr>
  </w:style>
  <w:style w:type="paragraph" w:styleId="CommentText">
    <w:name w:val="annotation text"/>
    <w:basedOn w:val="Normal"/>
    <w:link w:val="a4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4">
    <w:name w:val="טקסט הערה תו"/>
    <w:basedOn w:val="DefaultParagraphFont"/>
    <w:link w:val="CommentText"/>
    <w:uiPriority w:val="99"/>
    <w:semiHidden/>
    <w:rsid w:val="00D43EAC"/>
  </w:style>
  <w:style w:type="paragraph" w:styleId="CommentSubject">
    <w:name w:val="annotation subject"/>
    <w:basedOn w:val="CommentText"/>
    <w:next w:val="CommentText"/>
    <w:link w:val="a5"/>
    <w:uiPriority w:val="99"/>
    <w:semiHidden/>
    <w:unhideWhenUsed/>
    <w:rsid w:val="00D43EAC"/>
    <w:rPr>
      <w:b/>
      <w:bCs/>
    </w:rPr>
  </w:style>
  <w:style w:type="character" w:customStyle="1" w:styleId="a5">
    <w:name w:val="נושא הערה תו"/>
    <w:basedOn w:val="a4"/>
    <w:link w:val="CommentSubject"/>
    <w:uiPriority w:val="99"/>
    <w:semiHidden/>
    <w:rsid w:val="00D43EAC"/>
    <w:rPr>
      <w:b/>
      <w:bCs/>
    </w:rPr>
  </w:style>
  <w:style w:type="paragraph" w:styleId="BalloonText">
    <w:name w:val="Balloon Text"/>
    <w:basedOn w:val="Normal"/>
    <w:link w:val="a6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DefaultParagraphFont"/>
    <w:link w:val="BalloonText"/>
    <w:uiPriority w:val="99"/>
    <w:semiHidden/>
    <w:rsid w:val="00D43EAC"/>
    <w:rPr>
      <w:rFonts w:ascii="Tahoma" w:hAnsi="Tahoma" w:cs="Tahoma"/>
      <w:sz w:val="18"/>
      <w:szCs w:val="18"/>
    </w:rPr>
  </w:style>
  <w:style w:type="paragraph" w:customStyle="1" w:styleId="15">
    <w:name w:val="כותרת 1 משרד המשפטים"/>
    <w:basedOn w:val="Heading1"/>
    <w:next w:val="Normal1"/>
    <w:link w:val="16"/>
    <w:qFormat/>
    <w:rsid w:val="00516319"/>
    <w:pPr>
      <w:keepNext/>
      <w:spacing w:before="240" w:line="240" w:lineRule="auto"/>
      <w:ind w:left="0" w:firstLine="0"/>
      <w:jc w:val="left"/>
    </w:pPr>
    <w:rPr>
      <w:rFonts w:ascii="Arial" w:hAnsi="Arial"/>
      <w:b/>
      <w:kern w:val="32"/>
      <w:sz w:val="32"/>
      <w:u w:val="none"/>
    </w:rPr>
  </w:style>
  <w:style w:type="character" w:customStyle="1" w:styleId="16">
    <w:name w:val="כותרת 1 משרד המשפטים תו"/>
    <w:basedOn w:val="DefaultParagraphFont"/>
    <w:link w:val="15"/>
    <w:rsid w:val="00516319"/>
    <w:rPr>
      <w:rFonts w:ascii="Arial" w:eastAsia="Times New Roman" w:hAnsi="Arial" w:cs="David"/>
      <w:b/>
      <w:bCs/>
      <w:kern w:val="32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theme" Target="theme/theme1.xml" /><Relationship Id="rId11" Type="http://schemas.openxmlformats.org/officeDocument/2006/relationships/numbering" Target="numbering.xml" /><Relationship Id="rId12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merkava.mrp.gov.il/tenders/gate/index.html?bid_object_id=4000550301" TargetMode="External" /><Relationship Id="rId8" Type="http://schemas.openxmlformats.org/officeDocument/2006/relationships/hyperlink" Target="http://www.justice.gov.il" TargetMode="External" /><Relationship Id="rId9" Type="http://schemas.openxmlformats.org/officeDocument/2006/relationships/hyperlink" Target="https://www.gov.il/he/Departments/publications/Call_for_bids/tender-32-22" TargetMode="Externa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